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5" w:rsidRDefault="00DC55AB">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4445</wp:posOffset>
                </wp:positionV>
                <wp:extent cx="3343275" cy="3238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23850"/>
                        </a:xfrm>
                        <a:prstGeom prst="rect">
                          <a:avLst/>
                        </a:prstGeom>
                        <a:solidFill>
                          <a:srgbClr val="FFFFFF"/>
                        </a:solidFill>
                        <a:ln w="9525">
                          <a:solidFill>
                            <a:srgbClr val="000000"/>
                          </a:solidFill>
                          <a:miter lim="800000"/>
                          <a:headEnd/>
                          <a:tailEnd/>
                        </a:ln>
                      </wps:spPr>
                      <wps:txbx>
                        <w:txbxContent>
                          <w:p w:rsidR="00DC55AB" w:rsidRDefault="00DC55AB">
                            <w:r>
                              <w:t xml:space="preserve">Logo der Schule </w:t>
                            </w:r>
                            <w:r w:rsidR="0064138A">
                              <w:t>oder Bri</w:t>
                            </w:r>
                            <w:bookmarkStart w:id="0" w:name="_GoBack"/>
                            <w:bookmarkEnd w:id="0"/>
                            <w:r w:rsidR="0064138A">
                              <w:t xml:space="preserve">efkopf </w:t>
                            </w:r>
                            <w:r>
                              <w:t>einfügen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35pt;width:263.25pt;height:2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">
                <v:textbox>
                  <w:txbxContent>
                    <w:p w:rsidR="00DC55AB" w:rsidRDefault="00DC55AB">
                      <w:r>
                        <w:t xml:space="preserve">Logo der Schule </w:t>
                      </w:r>
                      <w:r w:rsidR="0064138A">
                        <w:t>oder Bri</w:t>
                      </w:r>
                      <w:bookmarkStart w:id="1" w:name="_GoBack"/>
                      <w:bookmarkEnd w:id="1"/>
                      <w:r w:rsidR="0064138A">
                        <w:t xml:space="preserve">efkopf </w:t>
                      </w:r>
                      <w:r>
                        <w:t>einfügen</w:t>
                      </w:r>
                    </w:p>
                  </w:txbxContent>
                </v:textbox>
                <w10:wrap type="square" anchorx="margin"/>
              </v:shape>
            </w:pict>
          </mc:Fallback>
        </mc:AlternateContent>
      </w:r>
    </w:p>
    <w:p w:rsidR="005F7896" w:rsidRDefault="005F7896"/>
    <w:p w:rsidR="005F7896" w:rsidRPr="00DC55AB" w:rsidRDefault="005F7896" w:rsidP="00DC55AB">
      <w:pPr>
        <w:ind w:left="2832"/>
        <w:jc w:val="right"/>
        <w:rPr>
          <w:rFonts w:ascii="Arial" w:hAnsi="Arial" w:cs="Arial"/>
          <w:sz w:val="22"/>
          <w:szCs w:val="22"/>
        </w:rPr>
      </w:pPr>
      <w:r w:rsidRPr="00DC55AB">
        <w:rPr>
          <w:rFonts w:ascii="Arial" w:hAnsi="Arial" w:cs="Arial"/>
          <w:sz w:val="22"/>
          <w:szCs w:val="22"/>
        </w:rPr>
        <w:t xml:space="preserve">Ort und Datum </w:t>
      </w:r>
    </w:p>
    <w:p w:rsidR="00DC55AB" w:rsidRDefault="00DC55AB" w:rsidP="005F7896">
      <w:pPr>
        <w:jc w:val="center"/>
        <w:rPr>
          <w:rFonts w:ascii="Arial" w:hAnsi="Arial" w:cs="Arial"/>
          <w:sz w:val="22"/>
          <w:szCs w:val="22"/>
        </w:rPr>
      </w:pPr>
    </w:p>
    <w:p w:rsidR="00DC55AB" w:rsidRDefault="00DC55AB" w:rsidP="005F7896">
      <w:pPr>
        <w:jc w:val="center"/>
        <w:rPr>
          <w:rFonts w:ascii="Arial" w:hAnsi="Arial" w:cs="Arial"/>
          <w:sz w:val="22"/>
          <w:szCs w:val="22"/>
        </w:rPr>
      </w:pPr>
    </w:p>
    <w:p w:rsidR="005F7896" w:rsidRDefault="005F7896" w:rsidP="005F7896">
      <w:pPr>
        <w:jc w:val="center"/>
        <w:rPr>
          <w:rFonts w:ascii="Arial" w:hAnsi="Arial" w:cs="Arial"/>
          <w:sz w:val="22"/>
          <w:szCs w:val="22"/>
        </w:rPr>
      </w:pPr>
      <w:r w:rsidRPr="00DC55AB">
        <w:rPr>
          <w:rFonts w:ascii="Arial" w:hAnsi="Arial" w:cs="Arial"/>
          <w:sz w:val="22"/>
          <w:szCs w:val="22"/>
        </w:rPr>
        <w:t>Liebe Eltern der Schülerinnen und Schüler der Jahrgangsstufe 6</w:t>
      </w:r>
    </w:p>
    <w:p w:rsidR="00DC55AB" w:rsidRPr="00DC55AB" w:rsidRDefault="00DC55AB" w:rsidP="005F7896">
      <w:pPr>
        <w:jc w:val="center"/>
        <w:rPr>
          <w:rFonts w:ascii="Arial" w:hAnsi="Arial" w:cs="Arial"/>
          <w:sz w:val="22"/>
          <w:szCs w:val="22"/>
        </w:rPr>
      </w:pPr>
    </w:p>
    <w:p w:rsidR="005F7896" w:rsidRPr="00DC55AB" w:rsidRDefault="005F7896" w:rsidP="005F7896">
      <w:pPr>
        <w:rPr>
          <w:rFonts w:ascii="Arial" w:hAnsi="Arial" w:cs="Arial"/>
          <w:sz w:val="22"/>
          <w:szCs w:val="22"/>
        </w:rPr>
      </w:pPr>
      <w:r w:rsidRPr="00DC55AB">
        <w:rPr>
          <w:rFonts w:ascii="Arial" w:hAnsi="Arial" w:cs="Arial"/>
          <w:sz w:val="22"/>
          <w:szCs w:val="22"/>
        </w:rPr>
        <w:t>Die nächste Unterrichtsreihe im Biologieunterricht der Jahrgansstufe 6 wird das Thema Fortpflanzung, Sexualität und Entwicklung des Menschen sein. Es gehört zum umfassenden Themenbereich „Menschenkunde“ und ist ein im Lehrplan vorgeschriebenes Thema für die Jahrgangsstufen 6 und 9. Dies bedeutet, dass das Thema verpflichtend behandelt werden muss und alle Schülerinnen und Schüler verpflichtet sind, daran teilzunehmen.</w:t>
      </w:r>
    </w:p>
    <w:p w:rsidR="005F7896" w:rsidRPr="00DC55AB" w:rsidRDefault="005F7896" w:rsidP="005F7896">
      <w:pPr>
        <w:rPr>
          <w:rFonts w:ascii="Arial" w:hAnsi="Arial" w:cs="Arial"/>
          <w:sz w:val="22"/>
          <w:szCs w:val="22"/>
        </w:rPr>
      </w:pPr>
      <w:r w:rsidRPr="00DC55AB">
        <w:rPr>
          <w:rFonts w:ascii="Arial" w:hAnsi="Arial" w:cs="Arial"/>
          <w:sz w:val="22"/>
          <w:szCs w:val="22"/>
        </w:rPr>
        <w:t xml:space="preserve">Speziell zum Thema „Sexualerziehung“ hat das Schulministerium NRW besondere Richtlinien erlassen. Darin wird betont, dass es bei diesem Thema um Vermittlung wissenschaftlichen Wissens geht. Ziel ist aber auch, ein Verantwortungsgefühl und eine Haltung der eigenen und fremden Sexualität gegenüber zu entwickeln. </w:t>
      </w:r>
    </w:p>
    <w:p w:rsidR="005F7896" w:rsidRPr="00DC55AB" w:rsidRDefault="005F7896" w:rsidP="005F7896">
      <w:pPr>
        <w:rPr>
          <w:rFonts w:ascii="Arial" w:hAnsi="Arial" w:cs="Arial"/>
          <w:sz w:val="22"/>
          <w:szCs w:val="22"/>
        </w:rPr>
      </w:pPr>
      <w:r w:rsidRPr="00DC55AB">
        <w:rPr>
          <w:rFonts w:ascii="Arial" w:hAnsi="Arial" w:cs="Arial"/>
          <w:sz w:val="22"/>
          <w:szCs w:val="22"/>
        </w:rPr>
        <w:t xml:space="preserve">Neben Ihnen als Eltern ist auch die Schule verpflichtet, an der Aufgabe der Sexualerziehung mitzuwirken. Sie sollen dabei über Lernziele, Inhalte und Medien informiert werden; dies ist das Anliegen dieses Schreibens. </w:t>
      </w:r>
    </w:p>
    <w:p w:rsidR="005F7896" w:rsidRPr="00DC55AB" w:rsidRDefault="005F7896" w:rsidP="005F7896">
      <w:pPr>
        <w:rPr>
          <w:rFonts w:ascii="Arial" w:hAnsi="Arial" w:cs="Arial"/>
          <w:sz w:val="22"/>
          <w:szCs w:val="22"/>
        </w:rPr>
      </w:pPr>
      <w:r w:rsidRPr="00DC55AB">
        <w:rPr>
          <w:rFonts w:ascii="Arial" w:hAnsi="Arial" w:cs="Arial"/>
          <w:sz w:val="22"/>
          <w:szCs w:val="22"/>
        </w:rPr>
        <w:t xml:space="preserve">Im Verlauf der nun startenden Unterrichtseinheit sollen folgende Inhalte vermittelt werden: </w:t>
      </w:r>
    </w:p>
    <w:p w:rsidR="005F7896" w:rsidRPr="00DC55AB" w:rsidRDefault="005F7896" w:rsidP="005F7896">
      <w:pPr>
        <w:pStyle w:val="Listenabsatz"/>
        <w:numPr>
          <w:ilvl w:val="0"/>
          <w:numId w:val="1"/>
        </w:numPr>
        <w:rPr>
          <w:rFonts w:ascii="Arial" w:hAnsi="Arial" w:cs="Arial"/>
          <w:sz w:val="22"/>
          <w:szCs w:val="22"/>
        </w:rPr>
      </w:pPr>
      <w:r w:rsidRPr="00DC55AB">
        <w:rPr>
          <w:rFonts w:ascii="Arial" w:hAnsi="Arial" w:cs="Arial"/>
          <w:sz w:val="22"/>
          <w:szCs w:val="22"/>
        </w:rPr>
        <w:t>Bau und Funktion der Geschlechtsorgane</w:t>
      </w:r>
    </w:p>
    <w:p w:rsidR="005F7896" w:rsidRPr="00DC55AB" w:rsidRDefault="005F7896" w:rsidP="005F7896">
      <w:pPr>
        <w:pStyle w:val="Listenabsatz"/>
        <w:numPr>
          <w:ilvl w:val="0"/>
          <w:numId w:val="1"/>
        </w:numPr>
        <w:rPr>
          <w:rFonts w:ascii="Arial" w:hAnsi="Arial" w:cs="Arial"/>
          <w:sz w:val="22"/>
          <w:szCs w:val="22"/>
        </w:rPr>
      </w:pPr>
      <w:r w:rsidRPr="00DC55AB">
        <w:rPr>
          <w:rFonts w:ascii="Arial" w:hAnsi="Arial" w:cs="Arial"/>
          <w:sz w:val="22"/>
          <w:szCs w:val="22"/>
        </w:rPr>
        <w:t>Geschlechtsverkehr, Befruchtung, Empfängnisverhütung</w:t>
      </w:r>
    </w:p>
    <w:p w:rsidR="005F7896" w:rsidRPr="00DC55AB" w:rsidRDefault="005F7896" w:rsidP="005F7896">
      <w:pPr>
        <w:pStyle w:val="Listenabsatz"/>
        <w:numPr>
          <w:ilvl w:val="0"/>
          <w:numId w:val="1"/>
        </w:numPr>
        <w:rPr>
          <w:rFonts w:ascii="Arial" w:hAnsi="Arial" w:cs="Arial"/>
          <w:sz w:val="22"/>
          <w:szCs w:val="22"/>
        </w:rPr>
      </w:pPr>
      <w:r w:rsidRPr="00DC55AB">
        <w:rPr>
          <w:rFonts w:ascii="Arial" w:hAnsi="Arial" w:cs="Arial"/>
          <w:sz w:val="22"/>
          <w:szCs w:val="22"/>
        </w:rPr>
        <w:t>Schwangerschaft und Geburt</w:t>
      </w:r>
    </w:p>
    <w:p w:rsidR="005F7896" w:rsidRPr="00DC55AB" w:rsidRDefault="005F7896" w:rsidP="005F7896">
      <w:pPr>
        <w:pStyle w:val="Listenabsatz"/>
        <w:numPr>
          <w:ilvl w:val="0"/>
          <w:numId w:val="1"/>
        </w:numPr>
        <w:rPr>
          <w:rFonts w:ascii="Arial" w:hAnsi="Arial" w:cs="Arial"/>
          <w:sz w:val="22"/>
          <w:szCs w:val="22"/>
        </w:rPr>
      </w:pPr>
      <w:r w:rsidRPr="00DC55AB">
        <w:rPr>
          <w:rFonts w:ascii="Arial" w:hAnsi="Arial" w:cs="Arial"/>
          <w:sz w:val="22"/>
          <w:szCs w:val="22"/>
        </w:rPr>
        <w:t>Entwicklung vom Säugling zum Kleinkind</w:t>
      </w:r>
    </w:p>
    <w:p w:rsidR="005F7896" w:rsidRPr="00DC55AB" w:rsidRDefault="005F7896" w:rsidP="005F7896">
      <w:pPr>
        <w:pStyle w:val="Listenabsatz"/>
        <w:numPr>
          <w:ilvl w:val="0"/>
          <w:numId w:val="1"/>
        </w:numPr>
        <w:rPr>
          <w:rFonts w:ascii="Arial" w:hAnsi="Arial" w:cs="Arial"/>
          <w:sz w:val="22"/>
          <w:szCs w:val="22"/>
        </w:rPr>
      </w:pPr>
      <w:r w:rsidRPr="00DC55AB">
        <w:rPr>
          <w:rFonts w:ascii="Arial" w:hAnsi="Arial" w:cs="Arial"/>
          <w:sz w:val="22"/>
          <w:szCs w:val="22"/>
        </w:rPr>
        <w:t>Veränderungen in der Pubertät (körperliche und seelische Veränderungen)</w:t>
      </w:r>
    </w:p>
    <w:p w:rsidR="005F7896" w:rsidRPr="00DC55AB" w:rsidRDefault="005F7896" w:rsidP="005F7896">
      <w:pPr>
        <w:rPr>
          <w:rFonts w:ascii="Arial" w:hAnsi="Arial" w:cs="Arial"/>
          <w:sz w:val="22"/>
          <w:szCs w:val="22"/>
        </w:rPr>
      </w:pPr>
    </w:p>
    <w:p w:rsidR="00DC55AB" w:rsidRDefault="005F7896" w:rsidP="005F7896">
      <w:pPr>
        <w:rPr>
          <w:rFonts w:ascii="Arial" w:hAnsi="Arial" w:cs="Arial"/>
          <w:sz w:val="22"/>
          <w:szCs w:val="22"/>
        </w:rPr>
      </w:pPr>
      <w:r w:rsidRPr="00DC55AB">
        <w:rPr>
          <w:rFonts w:ascii="Arial" w:hAnsi="Arial" w:cs="Arial"/>
          <w:sz w:val="22"/>
          <w:szCs w:val="22"/>
        </w:rPr>
        <w:t xml:space="preserve">Ziel des Unterrichts ist es, die Schülerinnen und Schüler altersgemäß mit den biologischen, ethischen, sozialen und kulturellen Fragen der Sexualität vertraut zu machen. </w:t>
      </w:r>
      <w:r w:rsidR="00DC55AB">
        <w:rPr>
          <w:rFonts w:ascii="Arial" w:hAnsi="Arial" w:cs="Arial"/>
          <w:sz w:val="22"/>
          <w:szCs w:val="22"/>
        </w:rPr>
        <w:t xml:space="preserve">                                         </w:t>
      </w:r>
    </w:p>
    <w:p w:rsidR="005F7896" w:rsidRDefault="005F7896" w:rsidP="005F7896">
      <w:pPr>
        <w:rPr>
          <w:rFonts w:ascii="Arial" w:hAnsi="Arial" w:cs="Arial"/>
          <w:sz w:val="22"/>
          <w:szCs w:val="22"/>
        </w:rPr>
      </w:pPr>
      <w:r w:rsidRPr="00DC55AB">
        <w:rPr>
          <w:rFonts w:ascii="Arial" w:hAnsi="Arial" w:cs="Arial"/>
          <w:sz w:val="22"/>
          <w:szCs w:val="22"/>
        </w:rPr>
        <w:t xml:space="preserve">Die Sexualerziehung soll einen Beitrag leisten, die Schülerinnen und Schüler zu verantwortungsbewusstem und eigenverantwortlichem Handeln zu befähigen. </w:t>
      </w:r>
      <w:r w:rsidR="00DC55AB">
        <w:rPr>
          <w:rFonts w:ascii="Arial" w:hAnsi="Arial" w:cs="Arial"/>
          <w:sz w:val="22"/>
          <w:szCs w:val="22"/>
        </w:rPr>
        <w:t xml:space="preserve">Sie sollen begründete Entscheidungen treffen lernen, insbesondere in Bezug auf Ehe und Familie und in Bezug auf Toleranz gegenüber anderen und anderen Lebensweisen. Dazu gehört es auch, zu lernen, über geschlechtliche Themen in angemessener Weise zu sprechen. </w:t>
      </w:r>
    </w:p>
    <w:p w:rsidR="00DC55AB" w:rsidRDefault="00DC55AB" w:rsidP="005F7896">
      <w:pPr>
        <w:rPr>
          <w:rFonts w:ascii="Arial" w:hAnsi="Arial" w:cs="Arial"/>
          <w:sz w:val="22"/>
          <w:szCs w:val="22"/>
        </w:rPr>
      </w:pPr>
      <w:r>
        <w:rPr>
          <w:rFonts w:ascii="Arial" w:hAnsi="Arial" w:cs="Arial"/>
          <w:sz w:val="22"/>
          <w:szCs w:val="22"/>
        </w:rPr>
        <w:t xml:space="preserve">Dies alles kann sicherlich nicht allein in der Schule geleistet werden. Da die überwiegende Zahl der Schülerinnen und Schüler an der Thematik sehr interessiert ist, ist es sicherlich sinnvoll, während der Unterrichtsreihe auch zu Haus als Ansprechpartner zur Verfügung zu stehen. </w:t>
      </w:r>
    </w:p>
    <w:p w:rsidR="00DC55AB" w:rsidRDefault="00DC55AB" w:rsidP="005F7896">
      <w:pPr>
        <w:rPr>
          <w:rFonts w:ascii="Arial" w:hAnsi="Arial" w:cs="Arial"/>
          <w:sz w:val="22"/>
          <w:szCs w:val="22"/>
        </w:rPr>
      </w:pPr>
    </w:p>
    <w:p w:rsidR="00DC55AB" w:rsidRPr="00DC55AB" w:rsidRDefault="00DC55AB" w:rsidP="005F7896">
      <w:pPr>
        <w:rPr>
          <w:rFonts w:ascii="Arial" w:hAnsi="Arial" w:cs="Arial"/>
          <w:sz w:val="22"/>
          <w:szCs w:val="22"/>
        </w:rPr>
      </w:pPr>
      <w:r>
        <w:rPr>
          <w:rFonts w:ascii="Arial" w:hAnsi="Arial" w:cs="Arial"/>
          <w:sz w:val="22"/>
          <w:szCs w:val="22"/>
        </w:rPr>
        <w:t xml:space="preserve">Mit freundlichen Grüßen </w:t>
      </w:r>
    </w:p>
    <w:p w:rsidR="005F7896" w:rsidRDefault="005F7896"/>
    <w:p w:rsidR="005F7896" w:rsidRPr="00487EE4" w:rsidRDefault="005F7896"/>
    <w:sectPr w:rsidR="005F7896" w:rsidRPr="00487EE4" w:rsidSect="00DC55AB">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23833"/>
    <w:multiLevelType w:val="hybridMultilevel"/>
    <w:tmpl w:val="7B1A1FEC"/>
    <w:lvl w:ilvl="0" w:tplc="78908F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B0"/>
    <w:rsid w:val="00397855"/>
    <w:rsid w:val="003A06B0"/>
    <w:rsid w:val="00487EE4"/>
    <w:rsid w:val="005F7896"/>
    <w:rsid w:val="0064138A"/>
    <w:rsid w:val="00DC5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1068"/>
  <w15:chartTrackingRefBased/>
  <w15:docId w15:val="{3FE96C9B-ED53-43D5-97FD-40DB6161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Kreis Coesfeld</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Hoelscher, Anja</dc:creator>
  <cp:keywords/>
  <dc:description/>
  <cp:lastModifiedBy>Hoelscher, Anja</cp:lastModifiedBy>
  <cp:revision>4</cp:revision>
  <dcterms:created xsi:type="dcterms:W3CDTF">2022-07-26T07:30:00Z</dcterms:created>
  <dcterms:modified xsi:type="dcterms:W3CDTF">2022-07-28T09:56:00Z</dcterms:modified>
</cp:coreProperties>
</file>